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36"/>
          <w:szCs w:val="36"/>
        </w:rPr>
      </w:pPr>
      <w:bookmarkStart w:colFirst="0" w:colLast="0" w:name="_je8cgw6kgtyv" w:id="0"/>
      <w:bookmarkEnd w:id="0"/>
      <w:r w:rsidDel="00000000" w:rsidR="00000000" w:rsidRPr="00000000">
        <w:rPr>
          <w:b w:val="1"/>
          <w:color w:val="000000"/>
          <w:sz w:val="36"/>
          <w:szCs w:val="36"/>
          <w:rtl w:val="0"/>
        </w:rPr>
        <w:t xml:space="preserve">31. IPv6: Part 1</w:t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o2ojawmgtfsk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Hexadecimal (Review)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03500"/>
            <wp:effectExtent b="0" l="0" r="0" t="0"/>
            <wp:docPr descr="Hexadecimal Review" id="8" name="image4.png"/>
            <a:graphic>
              <a:graphicData uri="http://schemas.openxmlformats.org/drawingml/2006/picture">
                <pic:pic>
                  <pic:nvPicPr>
                    <pic:cNvPr descr="Hexadecimal Review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descr="Hex to Decimal" id="1" name="image11.png"/>
            <a:graphic>
              <a:graphicData uri="http://schemas.openxmlformats.org/drawingml/2006/picture">
                <pic:pic>
                  <pic:nvPicPr>
                    <pic:cNvPr descr="Hex to Decimal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Decimal to Binary" id="2" name="image3.png"/>
            <a:graphic>
              <a:graphicData uri="http://schemas.openxmlformats.org/drawingml/2006/picture">
                <pic:pic>
                  <pic:nvPicPr>
                    <pic:cNvPr descr="Decimal to Binary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What about the reverse (Hex to Binary)?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descr="Hex to Binary" id="10" name="image2.png"/>
            <a:graphic>
              <a:graphicData uri="http://schemas.openxmlformats.org/drawingml/2006/picture">
                <pic:pic>
                  <pic:nvPicPr>
                    <pic:cNvPr descr="Hex to Binary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y3pldafy64v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Why IPv6?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main reason</w:t>
      </w:r>
      <w:r w:rsidDel="00000000" w:rsidR="00000000" w:rsidRPr="00000000">
        <w:rPr>
          <w:rtl w:val="0"/>
        </w:rPr>
        <w:t xml:space="preserve">: There are not enough IPv4 addresses available.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There are </w:t>
      </w:r>
      <w:r w:rsidDel="00000000" w:rsidR="00000000" w:rsidRPr="00000000">
        <w:rPr>
          <w:b w:val="1"/>
          <w:rtl w:val="0"/>
        </w:rPr>
        <w:t xml:space="preserve">2³² IPv4 addresses</w:t>
      </w:r>
      <w:r w:rsidDel="00000000" w:rsidR="00000000" w:rsidRPr="00000000">
        <w:rPr>
          <w:rtl w:val="0"/>
        </w:rPr>
        <w:t xml:space="preserve"> (4,294,967,296 total).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IPv4 was designed over 30 years ago, with no foresight into today’s Internet scale.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Short-term solutions</w:t>
      </w:r>
      <w:r w:rsidDel="00000000" w:rsidR="00000000" w:rsidRPr="00000000">
        <w:rPr>
          <w:rtl w:val="0"/>
        </w:rPr>
        <w:t xml:space="preserve"> to conserve IPv4 space include: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VLSM (Variable Length Subnet Masking)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Private IPv4 addresses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NAT (Network Address Translation)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However, the </w:t>
      </w:r>
      <w:r w:rsidDel="00000000" w:rsidR="00000000" w:rsidRPr="00000000">
        <w:rPr>
          <w:b w:val="1"/>
          <w:rtl w:val="0"/>
        </w:rPr>
        <w:t xml:space="preserve">long-term solution</w:t>
      </w:r>
      <w:r w:rsidDel="00000000" w:rsidR="00000000" w:rsidRPr="00000000">
        <w:rPr>
          <w:rtl w:val="0"/>
        </w:rPr>
        <w:t xml:space="preserve"> is </w:t>
      </w:r>
      <w:r w:rsidDel="00000000" w:rsidR="00000000" w:rsidRPr="00000000">
        <w:rPr>
          <w:b w:val="1"/>
          <w:rtl w:val="0"/>
        </w:rPr>
        <w:t xml:space="preserve">IPv6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IPv4 Address Assignments: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Controlled by </w:t>
      </w:r>
      <w:r w:rsidDel="00000000" w:rsidR="00000000" w:rsidRPr="00000000">
        <w:rPr>
          <w:b w:val="1"/>
          <w:rtl w:val="0"/>
        </w:rPr>
        <w:t xml:space="preserve">IANA (Internet Assigned Number Authority)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IANA distributes IPv4 space to </w:t>
      </w:r>
      <w:r w:rsidDel="00000000" w:rsidR="00000000" w:rsidRPr="00000000">
        <w:rPr>
          <w:b w:val="1"/>
          <w:rtl w:val="0"/>
        </w:rPr>
        <w:t xml:space="preserve">RIRs (Regional Internet Registries)</w:t>
      </w:r>
      <w:r w:rsidDel="00000000" w:rsidR="00000000" w:rsidRPr="00000000">
        <w:rPr>
          <w:rtl w:val="0"/>
        </w:rPr>
        <w:t xml:space="preserve">, who allocate them to organizations.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Key Milestones: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September 24, 2015</w:t>
      </w:r>
      <w:r w:rsidDel="00000000" w:rsidR="00000000" w:rsidRPr="00000000">
        <w:rPr>
          <w:rtl w:val="0"/>
        </w:rPr>
        <w:t xml:space="preserve">: ARIN declared exhaustion of IPv4 address pools.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August 21, 2020</w:t>
      </w:r>
      <w:r w:rsidDel="00000000" w:rsidR="00000000" w:rsidRPr="00000000">
        <w:rPr>
          <w:rtl w:val="0"/>
        </w:rPr>
        <w:t xml:space="preserve">: LACNIC made its final IPv4 allocation.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descr="IPv4 Address Exhaustion" id="5" name="image1.png"/>
            <a:graphic>
              <a:graphicData uri="http://schemas.openxmlformats.org/drawingml/2006/picture">
                <pic:pic>
                  <pic:nvPicPr>
                    <pic:cNvPr descr="IPv4 Address Exhaustion"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4emby1wohvi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Basics of IPv6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IPv6 addresses are </w:t>
      </w:r>
      <w:r w:rsidDel="00000000" w:rsidR="00000000" w:rsidRPr="00000000">
        <w:rPr>
          <w:b w:val="1"/>
          <w:rtl w:val="0"/>
        </w:rPr>
        <w:t xml:space="preserve">128 bits (16 bytes)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descr="IPv6 Address Structure" id="3" name="image10.png"/>
            <a:graphic>
              <a:graphicData uri="http://schemas.openxmlformats.org/drawingml/2006/picture">
                <pic:pic>
                  <pic:nvPicPr>
                    <pic:cNvPr descr="IPv6 Address Structure"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IPv6 uses a </w:t>
      </w:r>
      <w:r w:rsidDel="00000000" w:rsidR="00000000" w:rsidRPr="00000000">
        <w:rPr>
          <w:b w:val="1"/>
          <w:rtl w:val="0"/>
        </w:rPr>
        <w:t xml:space="preserve">/prefix number</w:t>
      </w:r>
      <w:r w:rsidDel="00000000" w:rsidR="00000000" w:rsidRPr="00000000">
        <w:rPr>
          <w:rtl w:val="0"/>
        </w:rPr>
        <w:t xml:space="preserve"> for subnetting.</w:t>
        <w:br w:type="textWrapping"/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k8gqiarxe48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Shortening IPv6 Addresses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1587500"/>
            <wp:effectExtent b="0" l="0" r="0" t="0"/>
            <wp:docPr descr="Shortening IPv6 Addresses" id="4" name="image6.png"/>
            <a:graphic>
              <a:graphicData uri="http://schemas.openxmlformats.org/drawingml/2006/picture">
                <pic:pic>
                  <pic:nvPicPr>
                    <pic:cNvPr descr="Shortening IPv6 Addresses"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descr="Shortened Examples" id="6" name="image9.png"/>
            <a:graphic>
              <a:graphicData uri="http://schemas.openxmlformats.org/drawingml/2006/picture">
                <pic:pic>
                  <pic:nvPicPr>
                    <pic:cNvPr descr="Shortened Examples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Key Rule</w:t>
      </w:r>
      <w:r w:rsidDel="00000000" w:rsidR="00000000" w:rsidRPr="00000000">
        <w:rPr>
          <w:rtl w:val="0"/>
        </w:rPr>
        <w:t xml:space="preserve">: You can </w:t>
      </w:r>
      <w:r w:rsidDel="00000000" w:rsidR="00000000" w:rsidRPr="00000000">
        <w:rPr>
          <w:b w:val="1"/>
          <w:rtl w:val="0"/>
        </w:rPr>
        <w:t xml:space="preserve">only remove leading zeros</w:t>
      </w:r>
      <w:r w:rsidDel="00000000" w:rsidR="00000000" w:rsidRPr="00000000">
        <w:rPr>
          <w:rtl w:val="0"/>
        </w:rPr>
        <w:t xml:space="preserve">.</w:t>
        <w:br w:type="textWrapping"/>
        <w:t xml:space="preserve"> Example: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2001:0DB8:8B00:0001:FB89:017B:0020:0011</w:t>
      </w:r>
      <w:r w:rsidDel="00000000" w:rsidR="00000000" w:rsidRPr="00000000">
        <w:rPr>
          <w:rtl w:val="0"/>
        </w:rPr>
        <w:t xml:space="preserve"> becomes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2001:DB8:8B00:1:FB89:17B:20:11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ai9lqaoqrhh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Expanding IPv6 Addresses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descr="Expanding IPv6" id="7" name="image8.png"/>
            <a:graphic>
              <a:graphicData uri="http://schemas.openxmlformats.org/drawingml/2006/picture">
                <pic:pic>
                  <pic:nvPicPr>
                    <pic:cNvPr descr="Expanding IPv6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zui19kxctbs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Finding the IPv6 Prefix (Global Unicast Addresses)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Enterprises typically receive a </w:t>
      </w:r>
      <w:r w:rsidDel="00000000" w:rsidR="00000000" w:rsidRPr="00000000">
        <w:rPr>
          <w:b w:val="1"/>
          <w:rtl w:val="0"/>
        </w:rPr>
        <w:t xml:space="preserve">/48 block</w:t>
      </w:r>
      <w:r w:rsidDel="00000000" w:rsidR="00000000" w:rsidRPr="00000000">
        <w:rPr>
          <w:rtl w:val="0"/>
        </w:rPr>
        <w:t xml:space="preserve"> from their ISP.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IPv6 subnets generally use a </w:t>
      </w:r>
      <w:r w:rsidDel="00000000" w:rsidR="00000000" w:rsidRPr="00000000">
        <w:rPr>
          <w:b w:val="1"/>
          <w:rtl w:val="0"/>
        </w:rPr>
        <w:t xml:space="preserve">/64 prefix length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gives enterprises </w:t>
      </w:r>
      <w:r w:rsidDel="00000000" w:rsidR="00000000" w:rsidRPr="00000000">
        <w:rPr>
          <w:b w:val="1"/>
          <w:rtl w:val="0"/>
        </w:rPr>
        <w:t xml:space="preserve">16 bits for subnetting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64 bits for hosts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descr="IPv6 Prefix Example" id="9" name="image7.png"/>
            <a:graphic>
              <a:graphicData uri="http://schemas.openxmlformats.org/drawingml/2006/picture">
                <pic:pic>
                  <pic:nvPicPr>
                    <pic:cNvPr descr="IPv6 Prefix Example"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Reminder</w:t>
      </w:r>
      <w:r w:rsidDel="00000000" w:rsidR="00000000" w:rsidRPr="00000000">
        <w:rPr>
          <w:rtl w:val="0"/>
        </w:rPr>
        <w:t xml:space="preserve">: Each digit = 4 bits, each block = 16 bits.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akiznptm1sq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Configuring IPv6 Addresses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Enable IPv6 routing on a router: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color w:val="e69138"/>
          <w:rtl w:val="0"/>
        </w:rPr>
        <w:t xml:space="preserve">R1(config)# ipv6 unicast-routing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Assign an IPv6 address to an interface: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R1(config)# int g0/0 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R1(config-if)# ipv6 address 2001:db8:0:0::1/64 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R1(config)# no shutdown 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also use the full IPv6 address, if necessary.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descr="Full Address" id="11" name="image5.png"/>
            <a:graphic>
              <a:graphicData uri="http://schemas.openxmlformats.org/drawingml/2006/picture">
                <pic:pic>
                  <pic:nvPicPr>
                    <pic:cNvPr descr="Full Address"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2bhe7ra6yzr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Link-Local Addresses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Automatically added when creating an IPv6 interface.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Covered further in </w:t>
      </w:r>
      <w:r w:rsidDel="00000000" w:rsidR="00000000" w:rsidRPr="00000000">
        <w:rPr>
          <w:b w:val="1"/>
          <w:rtl w:val="0"/>
        </w:rPr>
        <w:t xml:space="preserve">IPv6: Part 2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